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515A" w14:textId="4A0623DB" w:rsidR="00B16FD9" w:rsidRPr="00B16FD9" w:rsidRDefault="00B16FD9" w:rsidP="00B16FD9">
      <w:pPr>
        <w:spacing w:after="0"/>
        <w:jc w:val="center"/>
        <w:rPr>
          <w:rFonts w:ascii="Calibri" w:hAnsi="Calibri" w:cs="Calibri"/>
          <w:b/>
          <w:bCs/>
        </w:rPr>
      </w:pPr>
      <w:r>
        <w:rPr>
          <w:rFonts w:ascii="Calibri" w:hAnsi="Calibri" w:cs="Calibri"/>
          <w:b/>
          <w:bCs/>
          <w:noProof/>
        </w:rPr>
        <w:drawing>
          <wp:anchor distT="0" distB="0" distL="114300" distR="114300" simplePos="0" relativeHeight="251658240" behindDoc="0" locked="0" layoutInCell="1" allowOverlap="1" wp14:anchorId="13733B0C" wp14:editId="39E975C5">
            <wp:simplePos x="0" y="0"/>
            <wp:positionH relativeFrom="column">
              <wp:posOffset>367030</wp:posOffset>
            </wp:positionH>
            <wp:positionV relativeFrom="paragraph">
              <wp:posOffset>0</wp:posOffset>
            </wp:positionV>
            <wp:extent cx="1128713" cy="1128713"/>
            <wp:effectExtent l="0" t="0" r="0" b="0"/>
            <wp:wrapNone/>
            <wp:docPr id="1995939381" name="Picture 1" descr="A river running through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39381" name="Picture 1" descr="A river running through a mountai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8713" cy="1128713"/>
                    </a:xfrm>
                    <a:prstGeom prst="rect">
                      <a:avLst/>
                    </a:prstGeom>
                  </pic:spPr>
                </pic:pic>
              </a:graphicData>
            </a:graphic>
            <wp14:sizeRelH relativeFrom="margin">
              <wp14:pctWidth>0</wp14:pctWidth>
            </wp14:sizeRelH>
            <wp14:sizeRelV relativeFrom="margin">
              <wp14:pctHeight>0</wp14:pctHeight>
            </wp14:sizeRelV>
          </wp:anchor>
        </w:drawing>
      </w:r>
      <w:r w:rsidRPr="00B16FD9">
        <w:rPr>
          <w:rFonts w:ascii="Calibri" w:hAnsi="Calibri" w:cs="Calibri"/>
          <w:b/>
          <w:bCs/>
        </w:rPr>
        <w:t>BLOOMINGTON CITY COUNCIL AND</w:t>
      </w:r>
    </w:p>
    <w:p w14:paraId="44B7A723" w14:textId="244DF557" w:rsidR="00B16FD9" w:rsidRPr="00B16FD9" w:rsidRDefault="00B16FD9" w:rsidP="00B16FD9">
      <w:pPr>
        <w:spacing w:after="0"/>
        <w:jc w:val="center"/>
        <w:rPr>
          <w:rFonts w:ascii="Calibri" w:hAnsi="Calibri" w:cs="Calibri"/>
          <w:b/>
          <w:bCs/>
        </w:rPr>
      </w:pPr>
      <w:r w:rsidRPr="00B16FD9">
        <w:rPr>
          <w:rFonts w:ascii="Calibri" w:hAnsi="Calibri" w:cs="Calibri"/>
          <w:b/>
          <w:bCs/>
        </w:rPr>
        <w:t>BUILDING AND DEVELOPMENT COMMITTEE</w:t>
      </w:r>
    </w:p>
    <w:p w14:paraId="5493C174" w14:textId="3257CE03" w:rsidR="00B16FD9" w:rsidRPr="00B16FD9" w:rsidRDefault="00B16FD9" w:rsidP="00B16FD9">
      <w:pPr>
        <w:spacing w:after="0"/>
        <w:jc w:val="center"/>
        <w:rPr>
          <w:rFonts w:ascii="Calibri" w:hAnsi="Calibri" w:cs="Calibri"/>
          <w:b/>
          <w:bCs/>
        </w:rPr>
      </w:pPr>
      <w:r w:rsidRPr="00B16FD9">
        <w:rPr>
          <w:rFonts w:ascii="Calibri" w:hAnsi="Calibri" w:cs="Calibri"/>
          <w:b/>
          <w:bCs/>
        </w:rPr>
        <w:t>WORK MEETING MINUTES</w:t>
      </w:r>
    </w:p>
    <w:p w14:paraId="437173E1" w14:textId="5DC8230C" w:rsidR="00B16FD9" w:rsidRPr="00B16FD9" w:rsidRDefault="00B16FD9" w:rsidP="00B16FD9">
      <w:pPr>
        <w:spacing w:after="0"/>
        <w:jc w:val="center"/>
        <w:rPr>
          <w:rFonts w:ascii="Calibri" w:hAnsi="Calibri" w:cs="Calibri"/>
          <w:b/>
          <w:bCs/>
        </w:rPr>
      </w:pPr>
      <w:r w:rsidRPr="00B16FD9">
        <w:rPr>
          <w:rFonts w:ascii="Calibri" w:hAnsi="Calibri" w:cs="Calibri"/>
          <w:b/>
          <w:bCs/>
        </w:rPr>
        <w:t>Bloomington City Office</w:t>
      </w:r>
    </w:p>
    <w:p w14:paraId="7277586D" w14:textId="6A092DAD" w:rsidR="00B16FD9" w:rsidRPr="00B16FD9" w:rsidRDefault="00B16FD9" w:rsidP="00B16FD9">
      <w:pPr>
        <w:spacing w:after="0"/>
        <w:jc w:val="center"/>
        <w:rPr>
          <w:rFonts w:ascii="Calibri" w:hAnsi="Calibri" w:cs="Calibri"/>
          <w:b/>
          <w:bCs/>
        </w:rPr>
      </w:pPr>
      <w:r w:rsidRPr="00B16FD9">
        <w:rPr>
          <w:rFonts w:ascii="Calibri" w:hAnsi="Calibri" w:cs="Calibri"/>
          <w:b/>
          <w:bCs/>
        </w:rPr>
        <w:t>45 N 1st West</w:t>
      </w:r>
    </w:p>
    <w:p w14:paraId="678837B2" w14:textId="2CDDA140" w:rsidR="00B16FD9" w:rsidRPr="00B16FD9" w:rsidRDefault="00DD2A10" w:rsidP="00B16FD9">
      <w:pPr>
        <w:spacing w:after="0"/>
        <w:jc w:val="center"/>
        <w:rPr>
          <w:rFonts w:ascii="Calibri" w:hAnsi="Calibri" w:cs="Calibri"/>
          <w:b/>
          <w:bCs/>
        </w:rPr>
      </w:pPr>
      <w:r>
        <w:rPr>
          <w:rFonts w:ascii="Calibri" w:hAnsi="Calibri" w:cs="Calibri"/>
          <w:b/>
          <w:bCs/>
        </w:rPr>
        <w:t>April 25, 2025,</w:t>
      </w:r>
      <w:r w:rsidR="00B16FD9" w:rsidRPr="00B16FD9">
        <w:rPr>
          <w:rFonts w:ascii="Calibri" w:hAnsi="Calibri" w:cs="Calibri"/>
          <w:b/>
          <w:bCs/>
        </w:rPr>
        <w:t xml:space="preserve"> at 7:00 p.m.</w:t>
      </w:r>
    </w:p>
    <w:p w14:paraId="47A57CF0" w14:textId="1794F56A"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 xml:space="preserve">City Council Attendees: Dan Porter, </w:t>
      </w:r>
      <w:r w:rsidR="004D64C3">
        <w:rPr>
          <w:rFonts w:ascii="Calibri" w:hAnsi="Calibri" w:cs="Calibri"/>
          <w:sz w:val="20"/>
          <w:szCs w:val="20"/>
        </w:rPr>
        <w:t xml:space="preserve">Rob Allred, Cindy Piggott, and </w:t>
      </w:r>
      <w:r w:rsidRPr="00B16FD9">
        <w:rPr>
          <w:rFonts w:ascii="Calibri" w:hAnsi="Calibri" w:cs="Calibri"/>
          <w:sz w:val="20"/>
          <w:szCs w:val="20"/>
        </w:rPr>
        <w:t>Debbie Thomas</w:t>
      </w:r>
      <w:r w:rsidR="004D64C3">
        <w:rPr>
          <w:rFonts w:ascii="Calibri" w:hAnsi="Calibri" w:cs="Calibri"/>
          <w:sz w:val="20"/>
          <w:szCs w:val="20"/>
        </w:rPr>
        <w:t>, and Mayor Bunderson by Zoom</w:t>
      </w:r>
    </w:p>
    <w:p w14:paraId="32B6DFF3" w14:textId="70B5E6AA"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BADC Attendees: David Bee,</w:t>
      </w:r>
      <w:r w:rsidR="004D64C3">
        <w:rPr>
          <w:rFonts w:ascii="Calibri" w:hAnsi="Calibri" w:cs="Calibri"/>
          <w:sz w:val="20"/>
          <w:szCs w:val="20"/>
        </w:rPr>
        <w:t xml:space="preserve"> Tel Thornock, Austin Schilling, </w:t>
      </w:r>
      <w:r w:rsidRPr="00B16FD9">
        <w:rPr>
          <w:rFonts w:ascii="Calibri" w:hAnsi="Calibri" w:cs="Calibri"/>
          <w:sz w:val="20"/>
          <w:szCs w:val="20"/>
        </w:rPr>
        <w:t xml:space="preserve"> and Jane Simpson </w:t>
      </w:r>
      <w:r w:rsidR="004D64C3">
        <w:rPr>
          <w:rFonts w:ascii="Calibri" w:hAnsi="Calibri" w:cs="Calibri"/>
          <w:sz w:val="20"/>
          <w:szCs w:val="20"/>
        </w:rPr>
        <w:t xml:space="preserve">and Winston Hart </w:t>
      </w:r>
      <w:r w:rsidRPr="00B16FD9">
        <w:rPr>
          <w:rFonts w:ascii="Calibri" w:hAnsi="Calibri" w:cs="Calibri"/>
          <w:sz w:val="20"/>
          <w:szCs w:val="20"/>
        </w:rPr>
        <w:t xml:space="preserve">by </w:t>
      </w:r>
      <w:r w:rsidR="004D64C3">
        <w:rPr>
          <w:rFonts w:ascii="Calibri" w:hAnsi="Calibri" w:cs="Calibri"/>
          <w:sz w:val="20"/>
          <w:szCs w:val="20"/>
        </w:rPr>
        <w:t>Zoom</w:t>
      </w:r>
    </w:p>
    <w:p w14:paraId="2CBA422C" w14:textId="6AC2C282"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 xml:space="preserve">Community Attendees: </w:t>
      </w:r>
      <w:r w:rsidR="004D64C3">
        <w:rPr>
          <w:rFonts w:ascii="Calibri" w:hAnsi="Calibri" w:cs="Calibri"/>
          <w:sz w:val="20"/>
          <w:szCs w:val="20"/>
        </w:rPr>
        <w:t>Paul Sousa</w:t>
      </w:r>
    </w:p>
    <w:p w14:paraId="0089641C" w14:textId="7A884BEE"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Meeting called to order at 7:07 pm</w:t>
      </w:r>
    </w:p>
    <w:p w14:paraId="31D23CA5" w14:textId="28A65C27"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Invocation: Dan</w:t>
      </w:r>
    </w:p>
    <w:p w14:paraId="28F32C1A" w14:textId="78E304F0" w:rsidR="00B16FD9" w:rsidRDefault="00977FA2" w:rsidP="00B16FD9">
      <w:pPr>
        <w:spacing w:before="120" w:after="120"/>
        <w:rPr>
          <w:rFonts w:ascii="Calibri" w:hAnsi="Calibri" w:cs="Calibri"/>
          <w:sz w:val="20"/>
          <w:szCs w:val="20"/>
        </w:rPr>
      </w:pPr>
      <w:r w:rsidRPr="00977FA2">
        <w:rPr>
          <w:rFonts w:ascii="Calibri" w:hAnsi="Calibri" w:cs="Calibri"/>
          <w:b/>
          <w:bCs/>
          <w:sz w:val="20"/>
          <w:szCs w:val="20"/>
        </w:rPr>
        <w:t>PLEDGE OF ALLEGIANCE</w:t>
      </w:r>
      <w:r w:rsidR="00B16FD9" w:rsidRPr="00B16FD9">
        <w:rPr>
          <w:rFonts w:ascii="Calibri" w:hAnsi="Calibri" w:cs="Calibri"/>
          <w:sz w:val="20"/>
          <w:szCs w:val="20"/>
        </w:rPr>
        <w:t xml:space="preserve">: </w:t>
      </w:r>
      <w:r w:rsidR="00DD2A10">
        <w:rPr>
          <w:rFonts w:ascii="Calibri" w:hAnsi="Calibri" w:cs="Calibri"/>
          <w:sz w:val="20"/>
          <w:szCs w:val="20"/>
        </w:rPr>
        <w:t>Winston</w:t>
      </w:r>
      <w:r w:rsidR="00B16FD9" w:rsidRPr="00B16FD9">
        <w:rPr>
          <w:rFonts w:ascii="Calibri" w:hAnsi="Calibri" w:cs="Calibri"/>
          <w:sz w:val="20"/>
          <w:szCs w:val="20"/>
        </w:rPr>
        <w:t xml:space="preserve">    </w:t>
      </w:r>
    </w:p>
    <w:p w14:paraId="6DC7B25C" w14:textId="4BD088B4" w:rsidR="00B16FD9" w:rsidRPr="00977FA2" w:rsidRDefault="00977FA2" w:rsidP="00B16FD9">
      <w:pPr>
        <w:spacing w:before="120" w:after="120"/>
        <w:rPr>
          <w:rFonts w:ascii="Calibri" w:hAnsi="Calibri" w:cs="Calibri"/>
          <w:b/>
          <w:bCs/>
          <w:sz w:val="20"/>
          <w:szCs w:val="20"/>
        </w:rPr>
      </w:pPr>
      <w:r w:rsidRPr="00977FA2">
        <w:rPr>
          <w:rFonts w:ascii="Calibri" w:hAnsi="Calibri" w:cs="Calibri"/>
          <w:b/>
          <w:bCs/>
          <w:sz w:val="20"/>
          <w:szCs w:val="20"/>
        </w:rPr>
        <w:t>WELCOME</w:t>
      </w:r>
    </w:p>
    <w:p w14:paraId="211260BF" w14:textId="23EE6D82"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The meeting was called to order by [Insert Name], with several members present in person and virtually. Minor technical issues were resolved before starting.</w:t>
      </w:r>
    </w:p>
    <w:p w14:paraId="61E5F484" w14:textId="501D79DF" w:rsidR="00B16FD9" w:rsidRPr="00B16FD9" w:rsidRDefault="00977FA2" w:rsidP="00B16FD9">
      <w:pPr>
        <w:spacing w:before="120" w:after="120"/>
        <w:rPr>
          <w:rFonts w:ascii="Calibri" w:hAnsi="Calibri" w:cs="Calibri"/>
          <w:sz w:val="20"/>
          <w:szCs w:val="20"/>
        </w:rPr>
      </w:pPr>
      <w:r>
        <w:rPr>
          <w:rFonts w:cstheme="minorHAnsi"/>
          <w:b/>
          <w:bCs/>
          <w:sz w:val="20"/>
          <w:szCs w:val="20"/>
        </w:rPr>
        <w:t>ZONING REPORT</w:t>
      </w:r>
      <w:r>
        <w:rPr>
          <w:rFonts w:cstheme="minorHAnsi"/>
          <w:b/>
          <w:bCs/>
          <w:sz w:val="20"/>
          <w:szCs w:val="20"/>
        </w:rPr>
        <w:t xml:space="preserve">: </w:t>
      </w:r>
      <w:r w:rsidRPr="00B16FD9">
        <w:rPr>
          <w:rFonts w:ascii="Calibri" w:hAnsi="Calibri" w:cs="Calibri"/>
          <w:sz w:val="20"/>
          <w:szCs w:val="20"/>
        </w:rPr>
        <w:t xml:space="preserve"> </w:t>
      </w:r>
      <w:r w:rsidR="00B16FD9" w:rsidRPr="00B16FD9">
        <w:rPr>
          <w:rFonts w:ascii="Calibri" w:hAnsi="Calibri" w:cs="Calibri"/>
          <w:sz w:val="20"/>
          <w:szCs w:val="20"/>
        </w:rPr>
        <w:t>Jane presented research on zoning, noting Bloomington has had zoning authority since 1975, with past contention leading to the temporary dissolution of the Planning &amp; Zoning Commission.</w:t>
      </w:r>
      <w:r w:rsidR="004D64C3">
        <w:rPr>
          <w:rFonts w:ascii="Calibri" w:hAnsi="Calibri" w:cs="Calibri"/>
          <w:sz w:val="20"/>
          <w:szCs w:val="20"/>
        </w:rPr>
        <w:t xml:space="preserve"> </w:t>
      </w:r>
      <w:r w:rsidR="00B16FD9" w:rsidRPr="00B16FD9">
        <w:rPr>
          <w:rFonts w:ascii="Calibri" w:hAnsi="Calibri" w:cs="Calibri"/>
          <w:sz w:val="20"/>
          <w:szCs w:val="20"/>
        </w:rPr>
        <w:t>The council acknowledged the need to review and update the 2012 Comprehensive Plan before pursuing zoning.</w:t>
      </w:r>
    </w:p>
    <w:p w14:paraId="01117B14" w14:textId="77777777"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Discussions emphasized preserving the character of single-family neighborhoods while respecting private property rights. Roy noted zoning can provide structure but must be balanced with individual freedoms. The council agreed to involve the community in future planning efforts.</w:t>
      </w:r>
    </w:p>
    <w:p w14:paraId="49C89110" w14:textId="616BE0DA" w:rsidR="00B16FD9" w:rsidRPr="00977FA2" w:rsidRDefault="00B16FD9" w:rsidP="00B16FD9">
      <w:pPr>
        <w:spacing w:before="120" w:after="120"/>
        <w:rPr>
          <w:rFonts w:ascii="Calibri" w:hAnsi="Calibri" w:cs="Calibri"/>
          <w:b/>
          <w:bCs/>
          <w:sz w:val="20"/>
          <w:szCs w:val="20"/>
        </w:rPr>
      </w:pPr>
      <w:r w:rsidRPr="00977FA2">
        <w:rPr>
          <w:rFonts w:ascii="Calibri" w:hAnsi="Calibri" w:cs="Calibri"/>
          <w:b/>
          <w:bCs/>
          <w:sz w:val="20"/>
          <w:szCs w:val="20"/>
        </w:rPr>
        <w:t>ADUs (ACCESSORY DWELLING UNITS</w:t>
      </w:r>
      <w:r w:rsidR="00977FA2" w:rsidRPr="00977FA2">
        <w:rPr>
          <w:rFonts w:ascii="Calibri" w:hAnsi="Calibri" w:cs="Calibri"/>
          <w:b/>
          <w:bCs/>
          <w:sz w:val="20"/>
          <w:szCs w:val="20"/>
        </w:rPr>
        <w:t>)</w:t>
      </w:r>
      <w:r w:rsidR="00977FA2">
        <w:rPr>
          <w:rFonts w:ascii="Calibri" w:hAnsi="Calibri" w:cs="Calibri"/>
          <w:b/>
          <w:bCs/>
          <w:sz w:val="20"/>
          <w:szCs w:val="20"/>
        </w:rPr>
        <w:t xml:space="preserve"> DISCUSSION</w:t>
      </w:r>
    </w:p>
    <w:p w14:paraId="2E71FF6C" w14:textId="77777777"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Jane outlined the purpose and types of ADUs (internal and external), and the council discussed their implications for housing density, aesthetics, and enforcement. Concerns were raised about regulating internal ADUs without zoning. Jane was tasked with drafting an ADU ordinance addressing:</w:t>
      </w:r>
    </w:p>
    <w:p w14:paraId="247CD4AC" w14:textId="77777777" w:rsidR="00B16FD9" w:rsidRPr="00977FA2" w:rsidRDefault="00B16FD9" w:rsidP="00977FA2">
      <w:pPr>
        <w:pStyle w:val="ListParagraph"/>
        <w:numPr>
          <w:ilvl w:val="0"/>
          <w:numId w:val="1"/>
        </w:numPr>
        <w:spacing w:before="120" w:after="120"/>
        <w:rPr>
          <w:rFonts w:ascii="Calibri" w:hAnsi="Calibri" w:cs="Calibri"/>
          <w:sz w:val="20"/>
          <w:szCs w:val="20"/>
        </w:rPr>
      </w:pPr>
      <w:r w:rsidRPr="00977FA2">
        <w:rPr>
          <w:rFonts w:ascii="Calibri" w:hAnsi="Calibri" w:cs="Calibri"/>
          <w:sz w:val="20"/>
          <w:szCs w:val="20"/>
        </w:rPr>
        <w:t>Primary residence size requirements</w:t>
      </w:r>
    </w:p>
    <w:p w14:paraId="2CAA49DF" w14:textId="77777777" w:rsidR="00B16FD9" w:rsidRPr="00977FA2" w:rsidRDefault="00B16FD9" w:rsidP="00977FA2">
      <w:pPr>
        <w:pStyle w:val="ListParagraph"/>
        <w:numPr>
          <w:ilvl w:val="0"/>
          <w:numId w:val="1"/>
        </w:numPr>
        <w:spacing w:before="120" w:after="120"/>
        <w:rPr>
          <w:rFonts w:ascii="Calibri" w:hAnsi="Calibri" w:cs="Calibri"/>
          <w:sz w:val="20"/>
          <w:szCs w:val="20"/>
        </w:rPr>
      </w:pPr>
      <w:r w:rsidRPr="00977FA2">
        <w:rPr>
          <w:rFonts w:ascii="Calibri" w:hAnsi="Calibri" w:cs="Calibri"/>
          <w:sz w:val="20"/>
          <w:szCs w:val="20"/>
        </w:rPr>
        <w:t>Internal vs. external unit rules</w:t>
      </w:r>
    </w:p>
    <w:p w14:paraId="1798B9CC" w14:textId="77777777" w:rsidR="00B16FD9" w:rsidRPr="00977FA2" w:rsidRDefault="00B16FD9" w:rsidP="00977FA2">
      <w:pPr>
        <w:pStyle w:val="ListParagraph"/>
        <w:numPr>
          <w:ilvl w:val="0"/>
          <w:numId w:val="1"/>
        </w:numPr>
        <w:spacing w:before="120" w:after="120"/>
        <w:rPr>
          <w:rFonts w:ascii="Calibri" w:hAnsi="Calibri" w:cs="Calibri"/>
          <w:sz w:val="20"/>
          <w:szCs w:val="20"/>
        </w:rPr>
      </w:pPr>
      <w:r w:rsidRPr="00977FA2">
        <w:rPr>
          <w:rFonts w:ascii="Calibri" w:hAnsi="Calibri" w:cs="Calibri"/>
          <w:sz w:val="20"/>
          <w:szCs w:val="20"/>
        </w:rPr>
        <w:t>Parking and separate entrance requirements</w:t>
      </w:r>
    </w:p>
    <w:p w14:paraId="33CB8759" w14:textId="77777777"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The council noted that, without zoning, enforcing ADU occupancy is difficult. Enforcement typically relies on neighbor complaints.</w:t>
      </w:r>
    </w:p>
    <w:p w14:paraId="2D0B01F6" w14:textId="77777777" w:rsidR="00B16FD9" w:rsidRPr="00B16FD9" w:rsidRDefault="00B16FD9" w:rsidP="00B16FD9">
      <w:pPr>
        <w:spacing w:before="120" w:after="120"/>
        <w:rPr>
          <w:rFonts w:ascii="Calibri" w:hAnsi="Calibri" w:cs="Calibri"/>
          <w:sz w:val="20"/>
          <w:szCs w:val="20"/>
        </w:rPr>
      </w:pPr>
      <w:proofErr w:type="gramStart"/>
      <w:r w:rsidRPr="00B16FD9">
        <w:rPr>
          <w:rFonts w:ascii="Calibri" w:hAnsi="Calibri" w:cs="Calibri"/>
          <w:sz w:val="20"/>
          <w:szCs w:val="20"/>
        </w:rPr>
        <w:t>Council</w:t>
      </w:r>
      <w:proofErr w:type="gramEnd"/>
      <w:r w:rsidRPr="00B16FD9">
        <w:rPr>
          <w:rFonts w:ascii="Calibri" w:hAnsi="Calibri" w:cs="Calibri"/>
          <w:sz w:val="20"/>
          <w:szCs w:val="20"/>
        </w:rPr>
        <w:t xml:space="preserve"> agreed that updating the Comprehensive Plan takes precedence.</w:t>
      </w:r>
    </w:p>
    <w:p w14:paraId="186195EE" w14:textId="77777777"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The B&amp;D Committee will propose a structure to divide the plan into sections and assign subcommittees.</w:t>
      </w:r>
    </w:p>
    <w:p w14:paraId="06C4B11E" w14:textId="77777777" w:rsidR="00B16FD9" w:rsidRPr="00B16FD9" w:rsidRDefault="00B16FD9" w:rsidP="00B16FD9">
      <w:pPr>
        <w:spacing w:before="120" w:after="120"/>
        <w:rPr>
          <w:rFonts w:ascii="Calibri" w:hAnsi="Calibri" w:cs="Calibri"/>
          <w:sz w:val="20"/>
          <w:szCs w:val="20"/>
        </w:rPr>
      </w:pPr>
      <w:proofErr w:type="gramStart"/>
      <w:r w:rsidRPr="00B16FD9">
        <w:rPr>
          <w:rFonts w:ascii="Calibri" w:hAnsi="Calibri" w:cs="Calibri"/>
          <w:sz w:val="20"/>
          <w:szCs w:val="20"/>
        </w:rPr>
        <w:t>Council</w:t>
      </w:r>
      <w:proofErr w:type="gramEnd"/>
      <w:r w:rsidRPr="00B16FD9">
        <w:rPr>
          <w:rFonts w:ascii="Calibri" w:hAnsi="Calibri" w:cs="Calibri"/>
          <w:sz w:val="20"/>
          <w:szCs w:val="20"/>
        </w:rPr>
        <w:t xml:space="preserve"> and B&amp;D members will review the current plan before the next meeting.</w:t>
      </w:r>
    </w:p>
    <w:p w14:paraId="158044ED" w14:textId="77777777" w:rsidR="00B16FD9" w:rsidRDefault="00B16FD9" w:rsidP="00B16FD9">
      <w:pPr>
        <w:spacing w:before="120" w:after="120"/>
        <w:rPr>
          <w:rFonts w:ascii="Calibri" w:hAnsi="Calibri" w:cs="Calibri"/>
          <w:sz w:val="20"/>
          <w:szCs w:val="20"/>
        </w:rPr>
      </w:pPr>
      <w:r w:rsidRPr="00B16FD9">
        <w:rPr>
          <w:rFonts w:ascii="Calibri" w:hAnsi="Calibri" w:cs="Calibri"/>
          <w:sz w:val="20"/>
          <w:szCs w:val="20"/>
        </w:rPr>
        <w:t>A separate work meeting may be scheduled for deeper discussion.</w:t>
      </w:r>
    </w:p>
    <w:p w14:paraId="6A67BE66" w14:textId="5AE604BE" w:rsidR="00202B1B" w:rsidRDefault="00202B1B" w:rsidP="00B16FD9">
      <w:pPr>
        <w:spacing w:before="120" w:after="120"/>
        <w:rPr>
          <w:rFonts w:ascii="Calibri" w:hAnsi="Calibri" w:cs="Calibri"/>
          <w:sz w:val="20"/>
          <w:szCs w:val="20"/>
        </w:rPr>
      </w:pPr>
      <w:r>
        <w:rPr>
          <w:rFonts w:ascii="Calibri" w:hAnsi="Calibri" w:cs="Calibri"/>
          <w:sz w:val="20"/>
          <w:szCs w:val="20"/>
        </w:rPr>
        <w:t>Jane asked if the council would be amenable to zoning.</w:t>
      </w:r>
    </w:p>
    <w:p w14:paraId="46F27D92" w14:textId="5F16BB1C" w:rsidR="00202B1B" w:rsidRDefault="00202B1B" w:rsidP="00B16FD9">
      <w:pPr>
        <w:spacing w:before="120" w:after="120"/>
        <w:rPr>
          <w:rFonts w:ascii="Calibri" w:hAnsi="Calibri" w:cs="Calibri"/>
          <w:sz w:val="20"/>
          <w:szCs w:val="20"/>
        </w:rPr>
      </w:pPr>
      <w:r>
        <w:rPr>
          <w:rFonts w:ascii="Calibri" w:hAnsi="Calibri" w:cs="Calibri"/>
          <w:sz w:val="20"/>
          <w:szCs w:val="20"/>
        </w:rPr>
        <w:lastRenderedPageBreak/>
        <w:t xml:space="preserve">Rob: It should be looked at, but I need more information from the Comp. Plan. At present, he </w:t>
      </w:r>
      <w:proofErr w:type="gramStart"/>
      <w:r>
        <w:rPr>
          <w:rFonts w:ascii="Calibri" w:hAnsi="Calibri" w:cs="Calibri"/>
          <w:sz w:val="20"/>
          <w:szCs w:val="20"/>
        </w:rPr>
        <w:t>doesn’t</w:t>
      </w:r>
      <w:proofErr w:type="gramEnd"/>
      <w:r>
        <w:rPr>
          <w:rFonts w:ascii="Calibri" w:hAnsi="Calibri" w:cs="Calibri"/>
          <w:sz w:val="20"/>
          <w:szCs w:val="20"/>
        </w:rPr>
        <w:t xml:space="preserve"> see the need to have it at this point, but possibly in the future.</w:t>
      </w:r>
    </w:p>
    <w:p w14:paraId="5978698A" w14:textId="510A8B75" w:rsidR="00202B1B" w:rsidRDefault="00202B1B" w:rsidP="00B16FD9">
      <w:pPr>
        <w:spacing w:before="120" w:after="120"/>
        <w:rPr>
          <w:rFonts w:ascii="Calibri" w:hAnsi="Calibri" w:cs="Calibri"/>
          <w:sz w:val="20"/>
          <w:szCs w:val="20"/>
        </w:rPr>
      </w:pPr>
      <w:r>
        <w:rPr>
          <w:rFonts w:ascii="Calibri" w:hAnsi="Calibri" w:cs="Calibri"/>
          <w:sz w:val="20"/>
          <w:szCs w:val="20"/>
        </w:rPr>
        <w:t>Dan: Comprehensive Plan without zoning</w:t>
      </w:r>
    </w:p>
    <w:p w14:paraId="154E0D63" w14:textId="6FA1CC19" w:rsidR="00202B1B" w:rsidRDefault="00202B1B" w:rsidP="00B16FD9">
      <w:pPr>
        <w:spacing w:before="120" w:after="120"/>
        <w:rPr>
          <w:rFonts w:ascii="Calibri" w:hAnsi="Calibri" w:cs="Calibri"/>
          <w:sz w:val="20"/>
          <w:szCs w:val="20"/>
        </w:rPr>
      </w:pPr>
      <w:r>
        <w:rPr>
          <w:rFonts w:ascii="Calibri" w:hAnsi="Calibri" w:cs="Calibri"/>
          <w:sz w:val="20"/>
          <w:szCs w:val="20"/>
        </w:rPr>
        <w:t>Cindy: Comprehensive Plan with zoning</w:t>
      </w:r>
    </w:p>
    <w:p w14:paraId="031485EE" w14:textId="4562AE90" w:rsidR="00B9689D" w:rsidRPr="00B16FD9" w:rsidRDefault="00202B1B" w:rsidP="00B16FD9">
      <w:pPr>
        <w:spacing w:before="120" w:after="120"/>
        <w:rPr>
          <w:rFonts w:ascii="Calibri" w:hAnsi="Calibri" w:cs="Calibri"/>
          <w:sz w:val="20"/>
          <w:szCs w:val="20"/>
        </w:rPr>
      </w:pPr>
      <w:r>
        <w:rPr>
          <w:rFonts w:ascii="Calibri" w:hAnsi="Calibri" w:cs="Calibri"/>
          <w:sz w:val="20"/>
          <w:szCs w:val="20"/>
        </w:rPr>
        <w:t xml:space="preserve">Mike: Comprehensive Plan </w:t>
      </w:r>
      <w:r w:rsidR="00B9689D">
        <w:rPr>
          <w:rFonts w:ascii="Calibri" w:hAnsi="Calibri" w:cs="Calibri"/>
          <w:sz w:val="20"/>
          <w:szCs w:val="20"/>
        </w:rPr>
        <w:t>and have that plan direct zoning or not</w:t>
      </w:r>
    </w:p>
    <w:p w14:paraId="71BF6EBB" w14:textId="3786ED0F" w:rsidR="00B16FD9" w:rsidRPr="00977FA2" w:rsidRDefault="00DD2A10" w:rsidP="00B16FD9">
      <w:pPr>
        <w:spacing w:before="120" w:after="120"/>
        <w:rPr>
          <w:rFonts w:ascii="Calibri" w:hAnsi="Calibri" w:cs="Calibri"/>
          <w:b/>
          <w:bCs/>
          <w:sz w:val="20"/>
          <w:szCs w:val="20"/>
        </w:rPr>
      </w:pPr>
      <w:r>
        <w:rPr>
          <w:rFonts w:ascii="Calibri" w:hAnsi="Calibri" w:cs="Calibri"/>
          <w:b/>
          <w:bCs/>
          <w:sz w:val="20"/>
          <w:szCs w:val="20"/>
        </w:rPr>
        <w:t>ASSIGNMENTS</w:t>
      </w:r>
    </w:p>
    <w:p w14:paraId="436C72F7" w14:textId="77777777" w:rsidR="00B16FD9" w:rsidRPr="00B16FD9" w:rsidRDefault="00B16FD9" w:rsidP="00B16FD9">
      <w:pPr>
        <w:spacing w:before="120" w:after="120"/>
        <w:rPr>
          <w:rFonts w:ascii="Calibri" w:hAnsi="Calibri" w:cs="Calibri"/>
          <w:sz w:val="20"/>
          <w:szCs w:val="20"/>
        </w:rPr>
      </w:pPr>
      <w:r w:rsidRPr="00B16FD9">
        <w:rPr>
          <w:rFonts w:ascii="Calibri" w:hAnsi="Calibri" w:cs="Calibri"/>
          <w:sz w:val="20"/>
          <w:szCs w:val="20"/>
        </w:rPr>
        <w:t>City Council:</w:t>
      </w:r>
    </w:p>
    <w:p w14:paraId="709166E4" w14:textId="77777777" w:rsidR="00B16FD9" w:rsidRPr="00977FA2" w:rsidRDefault="00B16FD9" w:rsidP="00977FA2">
      <w:pPr>
        <w:pStyle w:val="ListParagraph"/>
        <w:numPr>
          <w:ilvl w:val="0"/>
          <w:numId w:val="2"/>
        </w:numPr>
        <w:spacing w:before="120" w:after="120"/>
        <w:rPr>
          <w:rFonts w:ascii="Calibri" w:hAnsi="Calibri" w:cs="Calibri"/>
          <w:sz w:val="20"/>
          <w:szCs w:val="20"/>
        </w:rPr>
      </w:pPr>
      <w:r w:rsidRPr="00977FA2">
        <w:rPr>
          <w:rFonts w:ascii="Calibri" w:hAnsi="Calibri" w:cs="Calibri"/>
          <w:sz w:val="20"/>
          <w:szCs w:val="20"/>
        </w:rPr>
        <w:t>Review &amp; update the 2012 Comprehensive Plan</w:t>
      </w:r>
    </w:p>
    <w:p w14:paraId="4DD37334" w14:textId="77777777" w:rsidR="00B16FD9" w:rsidRPr="00977FA2" w:rsidRDefault="00B16FD9" w:rsidP="00977FA2">
      <w:pPr>
        <w:pStyle w:val="ListParagraph"/>
        <w:numPr>
          <w:ilvl w:val="0"/>
          <w:numId w:val="2"/>
        </w:numPr>
        <w:spacing w:before="120" w:after="120"/>
        <w:rPr>
          <w:rFonts w:ascii="Calibri" w:hAnsi="Calibri" w:cs="Calibri"/>
          <w:sz w:val="20"/>
          <w:szCs w:val="20"/>
        </w:rPr>
      </w:pPr>
      <w:r w:rsidRPr="00977FA2">
        <w:rPr>
          <w:rFonts w:ascii="Calibri" w:hAnsi="Calibri" w:cs="Calibri"/>
          <w:sz w:val="20"/>
          <w:szCs w:val="20"/>
        </w:rPr>
        <w:t>Engage the public in zoning discussions</w:t>
      </w:r>
    </w:p>
    <w:p w14:paraId="08E0B499" w14:textId="77777777" w:rsidR="00B16FD9" w:rsidRPr="00977FA2" w:rsidRDefault="00B16FD9" w:rsidP="00977FA2">
      <w:pPr>
        <w:pStyle w:val="ListParagraph"/>
        <w:numPr>
          <w:ilvl w:val="0"/>
          <w:numId w:val="2"/>
        </w:numPr>
        <w:spacing w:before="120" w:after="120"/>
        <w:rPr>
          <w:rFonts w:ascii="Calibri" w:hAnsi="Calibri" w:cs="Calibri"/>
          <w:sz w:val="20"/>
          <w:szCs w:val="20"/>
        </w:rPr>
      </w:pPr>
      <w:r w:rsidRPr="00977FA2">
        <w:rPr>
          <w:rFonts w:ascii="Calibri" w:hAnsi="Calibri" w:cs="Calibri"/>
          <w:sz w:val="20"/>
          <w:szCs w:val="20"/>
        </w:rPr>
        <w:t>Review infrastructure impacts of ADUs</w:t>
      </w:r>
    </w:p>
    <w:p w14:paraId="35155F86" w14:textId="1AD4B694" w:rsidR="00B16FD9" w:rsidRPr="00977FA2" w:rsidRDefault="00B16FD9" w:rsidP="00977FA2">
      <w:pPr>
        <w:pStyle w:val="ListParagraph"/>
        <w:numPr>
          <w:ilvl w:val="0"/>
          <w:numId w:val="2"/>
        </w:numPr>
        <w:rPr>
          <w:rFonts w:ascii="Calibri" w:hAnsi="Calibri" w:cs="Calibri"/>
          <w:sz w:val="20"/>
          <w:szCs w:val="20"/>
        </w:rPr>
      </w:pPr>
      <w:r w:rsidRPr="00977FA2">
        <w:rPr>
          <w:rFonts w:ascii="Calibri" w:hAnsi="Calibri" w:cs="Calibri"/>
          <w:sz w:val="20"/>
          <w:szCs w:val="20"/>
        </w:rPr>
        <w:t>Jane: Draft new ADU ordinance (include internal vs. external rules, parking, entrances)</w:t>
      </w:r>
    </w:p>
    <w:p w14:paraId="2CFD0805" w14:textId="77777777" w:rsidR="00B16FD9" w:rsidRPr="00B16FD9" w:rsidRDefault="00B16FD9" w:rsidP="00B16FD9">
      <w:pPr>
        <w:rPr>
          <w:rFonts w:ascii="Calibri" w:hAnsi="Calibri" w:cs="Calibri"/>
          <w:sz w:val="20"/>
          <w:szCs w:val="20"/>
        </w:rPr>
      </w:pPr>
      <w:r w:rsidRPr="00B16FD9">
        <w:rPr>
          <w:rFonts w:ascii="Calibri" w:hAnsi="Calibri" w:cs="Calibri"/>
          <w:sz w:val="20"/>
          <w:szCs w:val="20"/>
        </w:rPr>
        <w:t>B&amp;D Committee:</w:t>
      </w:r>
    </w:p>
    <w:p w14:paraId="3B0A8A83" w14:textId="3D871320" w:rsidR="00977FA2" w:rsidRPr="00977FA2" w:rsidRDefault="00B16FD9" w:rsidP="00977FA2">
      <w:pPr>
        <w:pStyle w:val="ListParagraph"/>
        <w:numPr>
          <w:ilvl w:val="0"/>
          <w:numId w:val="3"/>
        </w:numPr>
        <w:rPr>
          <w:rFonts w:ascii="Calibri" w:hAnsi="Calibri" w:cs="Calibri"/>
          <w:sz w:val="20"/>
          <w:szCs w:val="20"/>
        </w:rPr>
      </w:pPr>
      <w:r w:rsidRPr="00977FA2">
        <w:rPr>
          <w:rFonts w:ascii="Calibri" w:hAnsi="Calibri" w:cs="Calibri"/>
          <w:sz w:val="20"/>
          <w:szCs w:val="20"/>
        </w:rPr>
        <w:t>Propose subcommittee structure for Comp Plan update</w:t>
      </w:r>
      <w:r w:rsidR="00B9689D">
        <w:rPr>
          <w:rFonts w:ascii="Calibri" w:hAnsi="Calibri" w:cs="Calibri"/>
          <w:sz w:val="20"/>
          <w:szCs w:val="20"/>
        </w:rPr>
        <w:t xml:space="preserve"> with possible input from the residents</w:t>
      </w:r>
    </w:p>
    <w:p w14:paraId="0AF5B226" w14:textId="0E80BCF5" w:rsidR="00977FA2" w:rsidRDefault="00977FA2" w:rsidP="004D64C3">
      <w:pPr>
        <w:rPr>
          <w:rFonts w:ascii="Calibri" w:hAnsi="Calibri" w:cs="Calibri"/>
          <w:b/>
          <w:bCs/>
          <w:sz w:val="20"/>
          <w:szCs w:val="20"/>
        </w:rPr>
      </w:pPr>
      <w:r w:rsidRPr="00977FA2">
        <w:rPr>
          <w:rFonts w:ascii="Calibri" w:hAnsi="Calibri" w:cs="Calibri"/>
          <w:b/>
          <w:bCs/>
          <w:sz w:val="20"/>
          <w:szCs w:val="20"/>
        </w:rPr>
        <w:t xml:space="preserve">COMMUNITY COMMENTS </w:t>
      </w:r>
      <w:r>
        <w:rPr>
          <w:rFonts w:ascii="Calibri" w:hAnsi="Calibri" w:cs="Calibri"/>
          <w:b/>
          <w:bCs/>
          <w:sz w:val="20"/>
          <w:szCs w:val="20"/>
        </w:rPr>
        <w:t xml:space="preserve">- </w:t>
      </w:r>
      <w:r w:rsidR="004D64C3">
        <w:rPr>
          <w:rFonts w:ascii="Calibri" w:hAnsi="Calibri" w:cs="Calibri"/>
          <w:sz w:val="20"/>
          <w:szCs w:val="20"/>
        </w:rPr>
        <w:t>None</w:t>
      </w:r>
      <w:r w:rsidRPr="00977FA2">
        <w:rPr>
          <w:rFonts w:ascii="Calibri" w:hAnsi="Calibri" w:cs="Calibri"/>
          <w:b/>
          <w:bCs/>
          <w:sz w:val="20"/>
          <w:szCs w:val="20"/>
        </w:rPr>
        <w:tab/>
      </w:r>
    </w:p>
    <w:p w14:paraId="1735245E" w14:textId="0A1E1259" w:rsidR="004D64C3" w:rsidRDefault="00977FA2" w:rsidP="004D64C3">
      <w:pPr>
        <w:rPr>
          <w:rFonts w:ascii="Calibri" w:hAnsi="Calibri" w:cs="Calibri"/>
          <w:b/>
          <w:bCs/>
          <w:sz w:val="20"/>
          <w:szCs w:val="20"/>
        </w:rPr>
      </w:pPr>
      <w:r w:rsidRPr="00977FA2">
        <w:rPr>
          <w:rFonts w:ascii="Calibri" w:hAnsi="Calibri" w:cs="Calibri"/>
          <w:b/>
          <w:bCs/>
          <w:sz w:val="20"/>
          <w:szCs w:val="20"/>
        </w:rPr>
        <w:t>ADJOURNMENT</w:t>
      </w:r>
      <w:r w:rsidR="004D64C3">
        <w:rPr>
          <w:rFonts w:ascii="Calibri" w:hAnsi="Calibri" w:cs="Calibri"/>
          <w:b/>
          <w:bCs/>
          <w:sz w:val="20"/>
          <w:szCs w:val="20"/>
        </w:rPr>
        <w:t>:</w:t>
      </w:r>
      <w:r w:rsidR="004D64C3">
        <w:rPr>
          <w:rFonts w:ascii="Calibri" w:hAnsi="Calibri" w:cs="Calibri"/>
          <w:sz w:val="20"/>
          <w:szCs w:val="20"/>
        </w:rPr>
        <w:t xml:space="preserve"> 9:40</w:t>
      </w:r>
      <w:r w:rsidR="004D64C3">
        <w:rPr>
          <w:rFonts w:ascii="Calibri" w:hAnsi="Calibri" w:cs="Calibri"/>
          <w:b/>
          <w:bCs/>
          <w:sz w:val="20"/>
          <w:szCs w:val="20"/>
        </w:rPr>
        <w:t xml:space="preserve"> </w:t>
      </w:r>
      <w:r w:rsidRPr="00977FA2">
        <w:rPr>
          <w:rFonts w:ascii="Calibri" w:hAnsi="Calibri" w:cs="Calibri"/>
          <w:b/>
          <w:bCs/>
          <w:sz w:val="20"/>
          <w:szCs w:val="20"/>
        </w:rPr>
        <w:t xml:space="preserve"> </w:t>
      </w:r>
    </w:p>
    <w:p w14:paraId="44F1E777" w14:textId="771C786B" w:rsidR="004D64C3" w:rsidRPr="004D64C3" w:rsidRDefault="004D64C3" w:rsidP="004D64C3">
      <w:pPr>
        <w:pStyle w:val="ListParagraph"/>
        <w:numPr>
          <w:ilvl w:val="0"/>
          <w:numId w:val="4"/>
        </w:numPr>
        <w:rPr>
          <w:rFonts w:ascii="Calibri" w:hAnsi="Calibri" w:cs="Calibri"/>
          <w:b/>
          <w:bCs/>
          <w:sz w:val="20"/>
          <w:szCs w:val="20"/>
        </w:rPr>
      </w:pPr>
      <w:r w:rsidRPr="004D64C3">
        <w:rPr>
          <w:rFonts w:ascii="Calibri" w:hAnsi="Calibri" w:cs="Calibri"/>
          <w:sz w:val="20"/>
          <w:szCs w:val="20"/>
        </w:rPr>
        <w:t xml:space="preserve">Motion to adjourn: </w:t>
      </w:r>
      <w:r w:rsidR="00B9689D">
        <w:rPr>
          <w:rFonts w:ascii="Calibri" w:hAnsi="Calibri" w:cs="Calibri"/>
          <w:sz w:val="20"/>
          <w:szCs w:val="20"/>
        </w:rPr>
        <w:t xml:space="preserve">Rob, </w:t>
      </w:r>
      <w:proofErr w:type="gramStart"/>
      <w:r w:rsidR="00B9689D">
        <w:rPr>
          <w:rFonts w:ascii="Calibri" w:hAnsi="Calibri" w:cs="Calibri"/>
          <w:sz w:val="20"/>
          <w:szCs w:val="20"/>
        </w:rPr>
        <w:t>Second</w:t>
      </w:r>
      <w:proofErr w:type="gramEnd"/>
      <w:r w:rsidR="00B9689D">
        <w:rPr>
          <w:rFonts w:ascii="Calibri" w:hAnsi="Calibri" w:cs="Calibri"/>
          <w:sz w:val="20"/>
          <w:szCs w:val="20"/>
        </w:rPr>
        <w:t>: Cindy, Vote Unanimous, Motion Passes.</w:t>
      </w:r>
      <w:r w:rsidR="00977FA2" w:rsidRPr="004D64C3">
        <w:rPr>
          <w:rFonts w:ascii="Calibri" w:hAnsi="Calibri" w:cs="Calibri"/>
          <w:b/>
          <w:bCs/>
          <w:sz w:val="20"/>
          <w:szCs w:val="20"/>
        </w:rPr>
        <w:t xml:space="preserve">     </w:t>
      </w:r>
    </w:p>
    <w:p w14:paraId="7C850852" w14:textId="1C10A0B4" w:rsidR="00B16FD9" w:rsidRPr="004D64C3" w:rsidRDefault="00977FA2" w:rsidP="004D64C3">
      <w:pPr>
        <w:rPr>
          <w:rFonts w:ascii="Calibri" w:hAnsi="Calibri" w:cs="Calibri"/>
          <w:b/>
          <w:bCs/>
          <w:sz w:val="20"/>
          <w:szCs w:val="20"/>
        </w:rPr>
      </w:pPr>
      <w:r w:rsidRPr="00977FA2">
        <w:rPr>
          <w:rFonts w:ascii="Calibri" w:hAnsi="Calibri" w:cs="Calibri"/>
          <w:sz w:val="20"/>
          <w:szCs w:val="20"/>
        </w:rPr>
        <w:t xml:space="preserve">NEXT REGULARLY SCHEDULED CITY COUNCIL MEETING APRIL 15, </w:t>
      </w:r>
    </w:p>
    <w:p w14:paraId="23E29776" w14:textId="77777777" w:rsidR="00B16FD9" w:rsidRPr="00B16FD9" w:rsidRDefault="00B16FD9">
      <w:pPr>
        <w:rPr>
          <w:rFonts w:ascii="Calibri" w:hAnsi="Calibri" w:cs="Calibri"/>
          <w:sz w:val="20"/>
          <w:szCs w:val="20"/>
        </w:rPr>
      </w:pPr>
    </w:p>
    <w:sectPr w:rsidR="00B16FD9" w:rsidRPr="00B16FD9" w:rsidSect="00B16FD9">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CB6B" w14:textId="77777777" w:rsidR="009728AA" w:rsidRDefault="009728AA" w:rsidP="00402179">
      <w:pPr>
        <w:spacing w:after="0" w:line="240" w:lineRule="auto"/>
      </w:pPr>
      <w:r>
        <w:separator/>
      </w:r>
    </w:p>
  </w:endnote>
  <w:endnote w:type="continuationSeparator" w:id="0">
    <w:p w14:paraId="4828E57D" w14:textId="77777777" w:rsidR="009728AA" w:rsidRDefault="009728AA" w:rsidP="0040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rPr>
      <w:id w:val="1143235898"/>
      <w:docPartObj>
        <w:docPartGallery w:val="Page Numbers (Bottom of Page)"/>
        <w:docPartUnique/>
      </w:docPartObj>
    </w:sdtPr>
    <w:sdtEndPr>
      <w:rPr>
        <w:color w:val="7F7F7F"/>
        <w:spacing w:val="60"/>
        <w:sz w:val="18"/>
        <w:szCs w:val="18"/>
      </w:rPr>
    </w:sdtEndPr>
    <w:sdtContent>
      <w:p w14:paraId="4829CBB1" w14:textId="77777777" w:rsidR="00402179" w:rsidRDefault="00402179" w:rsidP="00402179">
        <w:pPr>
          <w:pBdr>
            <w:top w:val="single" w:sz="4" w:space="10" w:color="D9D9D9"/>
          </w:pBdr>
          <w:tabs>
            <w:tab w:val="center" w:pos="4680"/>
            <w:tab w:val="right" w:pos="9360"/>
          </w:tabs>
          <w:rPr>
            <w:rFonts w:ascii="Calibri" w:eastAsia="Calibri" w:hAnsi="Calibri"/>
            <w:color w:val="7F7F7F"/>
            <w:spacing w:val="60"/>
            <w:sz w:val="18"/>
            <w:szCs w:val="18"/>
          </w:rPr>
        </w:pPr>
        <w:r w:rsidRPr="00D27F27">
          <w:rPr>
            <w:rFonts w:ascii="Calibri" w:eastAsia="Calibri" w:hAnsi="Calibri" w:cs="Times New Roman"/>
            <w:sz w:val="18"/>
            <w:szCs w:val="18"/>
          </w:rPr>
          <w:t>Bloomington City Council Minutes 08/20/2024</w:t>
        </w:r>
        <w:r w:rsidRPr="00D27F27">
          <w:rPr>
            <w:rFonts w:ascii="Calibri" w:eastAsia="Calibri" w:hAnsi="Calibri" w:cs="Times New Roman"/>
          </w:rPr>
          <w:tab/>
        </w:r>
        <w:r w:rsidRPr="00D27F27">
          <w:rPr>
            <w:rFonts w:ascii="Calibri" w:eastAsia="Calibri" w:hAnsi="Calibri" w:cs="Times New Roman"/>
          </w:rPr>
          <w:tab/>
        </w:r>
        <w:r w:rsidRPr="00D27F27">
          <w:rPr>
            <w:rFonts w:ascii="Calibri" w:eastAsia="Calibri" w:hAnsi="Calibri" w:cs="Times New Roman"/>
            <w:sz w:val="18"/>
            <w:szCs w:val="18"/>
          </w:rPr>
          <w:fldChar w:fldCharType="begin"/>
        </w:r>
        <w:r w:rsidRPr="00D27F27">
          <w:rPr>
            <w:rFonts w:ascii="Calibri" w:eastAsia="Calibri" w:hAnsi="Calibri" w:cs="Times New Roman"/>
            <w:sz w:val="18"/>
            <w:szCs w:val="18"/>
          </w:rPr>
          <w:instrText xml:space="preserve"> PAGE   \* MERGEFORMAT </w:instrText>
        </w:r>
        <w:r w:rsidRPr="00D27F27">
          <w:rPr>
            <w:rFonts w:ascii="Calibri" w:eastAsia="Calibri" w:hAnsi="Calibri" w:cs="Times New Roman"/>
            <w:sz w:val="18"/>
            <w:szCs w:val="18"/>
          </w:rPr>
          <w:fldChar w:fldCharType="separate"/>
        </w:r>
        <w:r>
          <w:rPr>
            <w:rFonts w:ascii="Calibri" w:eastAsia="Calibri" w:hAnsi="Calibri"/>
            <w:sz w:val="18"/>
            <w:szCs w:val="18"/>
          </w:rPr>
          <w:t>1</w:t>
        </w:r>
        <w:r w:rsidRPr="00D27F27">
          <w:rPr>
            <w:rFonts w:ascii="Calibri" w:eastAsia="Calibri" w:hAnsi="Calibri" w:cs="Times New Roman"/>
            <w:noProof/>
            <w:sz w:val="18"/>
            <w:szCs w:val="18"/>
          </w:rPr>
          <w:fldChar w:fldCharType="end"/>
        </w:r>
        <w:r w:rsidRPr="00D27F27">
          <w:rPr>
            <w:rFonts w:ascii="Calibri" w:eastAsia="Calibri" w:hAnsi="Calibri" w:cs="Times New Roman"/>
            <w:sz w:val="18"/>
            <w:szCs w:val="18"/>
          </w:rPr>
          <w:t xml:space="preserve"> | </w:t>
        </w:r>
        <w:r w:rsidRPr="00D27F27">
          <w:rPr>
            <w:rFonts w:ascii="Calibri" w:eastAsia="Calibri" w:hAnsi="Calibri" w:cs="Times New Roman"/>
            <w:color w:val="7F7F7F"/>
            <w:spacing w:val="60"/>
            <w:sz w:val="18"/>
            <w:szCs w:val="18"/>
          </w:rPr>
          <w:t>Page</w:t>
        </w:r>
      </w:p>
    </w:sdtContent>
  </w:sdt>
  <w:p w14:paraId="5CC96C50" w14:textId="77777777" w:rsidR="00402179" w:rsidRDefault="00402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3D72" w14:textId="77777777" w:rsidR="009728AA" w:rsidRDefault="009728AA" w:rsidP="00402179">
      <w:pPr>
        <w:spacing w:after="0" w:line="240" w:lineRule="auto"/>
      </w:pPr>
      <w:r>
        <w:separator/>
      </w:r>
    </w:p>
  </w:footnote>
  <w:footnote w:type="continuationSeparator" w:id="0">
    <w:p w14:paraId="7F43FC9F" w14:textId="77777777" w:rsidR="009728AA" w:rsidRDefault="009728AA" w:rsidP="00402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85ACA"/>
    <w:multiLevelType w:val="hybridMultilevel"/>
    <w:tmpl w:val="85F6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51FDE"/>
    <w:multiLevelType w:val="hybridMultilevel"/>
    <w:tmpl w:val="664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F819AF"/>
    <w:multiLevelType w:val="hybridMultilevel"/>
    <w:tmpl w:val="000A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E43D9A"/>
    <w:multiLevelType w:val="hybridMultilevel"/>
    <w:tmpl w:val="158CE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43998">
    <w:abstractNumId w:val="1"/>
  </w:num>
  <w:num w:numId="2" w16cid:durableId="592907401">
    <w:abstractNumId w:val="0"/>
  </w:num>
  <w:num w:numId="3" w16cid:durableId="73354808">
    <w:abstractNumId w:val="2"/>
  </w:num>
  <w:num w:numId="4" w16cid:durableId="596984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D9"/>
    <w:rsid w:val="00202B1B"/>
    <w:rsid w:val="00402179"/>
    <w:rsid w:val="004D64C3"/>
    <w:rsid w:val="009728AA"/>
    <w:rsid w:val="00977FA2"/>
    <w:rsid w:val="00B16FD9"/>
    <w:rsid w:val="00B9689D"/>
    <w:rsid w:val="00CF76C1"/>
    <w:rsid w:val="00DD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1301"/>
  <w15:chartTrackingRefBased/>
  <w15:docId w15:val="{69D47DAA-7346-4FDF-AEF3-DE91A2F0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FD9"/>
    <w:rPr>
      <w:rFonts w:eastAsiaTheme="majorEastAsia" w:cstheme="majorBidi"/>
      <w:color w:val="272727" w:themeColor="text1" w:themeTint="D8"/>
    </w:rPr>
  </w:style>
  <w:style w:type="paragraph" w:styleId="Title">
    <w:name w:val="Title"/>
    <w:basedOn w:val="Normal"/>
    <w:next w:val="Normal"/>
    <w:link w:val="TitleChar"/>
    <w:uiPriority w:val="10"/>
    <w:qFormat/>
    <w:rsid w:val="00B16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FD9"/>
    <w:pPr>
      <w:spacing w:before="160"/>
      <w:jc w:val="center"/>
    </w:pPr>
    <w:rPr>
      <w:i/>
      <w:iCs/>
      <w:color w:val="404040" w:themeColor="text1" w:themeTint="BF"/>
    </w:rPr>
  </w:style>
  <w:style w:type="character" w:customStyle="1" w:styleId="QuoteChar">
    <w:name w:val="Quote Char"/>
    <w:basedOn w:val="DefaultParagraphFont"/>
    <w:link w:val="Quote"/>
    <w:uiPriority w:val="29"/>
    <w:rsid w:val="00B16FD9"/>
    <w:rPr>
      <w:i/>
      <w:iCs/>
      <w:color w:val="404040" w:themeColor="text1" w:themeTint="BF"/>
    </w:rPr>
  </w:style>
  <w:style w:type="paragraph" w:styleId="ListParagraph">
    <w:name w:val="List Paragraph"/>
    <w:basedOn w:val="Normal"/>
    <w:uiPriority w:val="34"/>
    <w:qFormat/>
    <w:rsid w:val="00B16FD9"/>
    <w:pPr>
      <w:ind w:left="720"/>
      <w:contextualSpacing/>
    </w:pPr>
  </w:style>
  <w:style w:type="character" w:styleId="IntenseEmphasis">
    <w:name w:val="Intense Emphasis"/>
    <w:basedOn w:val="DefaultParagraphFont"/>
    <w:uiPriority w:val="21"/>
    <w:qFormat/>
    <w:rsid w:val="00B16FD9"/>
    <w:rPr>
      <w:i/>
      <w:iCs/>
      <w:color w:val="0F4761" w:themeColor="accent1" w:themeShade="BF"/>
    </w:rPr>
  </w:style>
  <w:style w:type="paragraph" w:styleId="IntenseQuote">
    <w:name w:val="Intense Quote"/>
    <w:basedOn w:val="Normal"/>
    <w:next w:val="Normal"/>
    <w:link w:val="IntenseQuoteChar"/>
    <w:uiPriority w:val="30"/>
    <w:qFormat/>
    <w:rsid w:val="00B16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FD9"/>
    <w:rPr>
      <w:i/>
      <w:iCs/>
      <w:color w:val="0F4761" w:themeColor="accent1" w:themeShade="BF"/>
    </w:rPr>
  </w:style>
  <w:style w:type="character" w:styleId="IntenseReference">
    <w:name w:val="Intense Reference"/>
    <w:basedOn w:val="DefaultParagraphFont"/>
    <w:uiPriority w:val="32"/>
    <w:qFormat/>
    <w:rsid w:val="00B16FD9"/>
    <w:rPr>
      <w:b/>
      <w:bCs/>
      <w:smallCaps/>
      <w:color w:val="0F4761" w:themeColor="accent1" w:themeShade="BF"/>
      <w:spacing w:val="5"/>
    </w:rPr>
  </w:style>
  <w:style w:type="paragraph" w:styleId="Header">
    <w:name w:val="header"/>
    <w:basedOn w:val="Normal"/>
    <w:link w:val="HeaderChar"/>
    <w:uiPriority w:val="99"/>
    <w:unhideWhenUsed/>
    <w:rsid w:val="00402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79"/>
  </w:style>
  <w:style w:type="paragraph" w:styleId="Footer">
    <w:name w:val="footer"/>
    <w:basedOn w:val="Normal"/>
    <w:link w:val="FooterChar"/>
    <w:uiPriority w:val="99"/>
    <w:unhideWhenUsed/>
    <w:rsid w:val="00402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dcterms:created xsi:type="dcterms:W3CDTF">2025-04-15T22:03:00Z</dcterms:created>
  <dcterms:modified xsi:type="dcterms:W3CDTF">2025-04-15T22:51:00Z</dcterms:modified>
</cp:coreProperties>
</file>